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iga" w:cs="Viga" w:eastAsia="Viga" w:hAnsi="Viga"/>
          <w:b w:val="1"/>
          <w:sz w:val="36"/>
          <w:szCs w:val="36"/>
        </w:rPr>
      </w:pPr>
      <w:r w:rsidDel="00000000" w:rsidR="00000000" w:rsidRPr="00000000">
        <w:rPr>
          <w:rFonts w:ascii="Viga" w:cs="Viga" w:eastAsia="Viga" w:hAnsi="Viga"/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7272338</wp:posOffset>
            </wp:positionH>
            <wp:positionV relativeFrom="page">
              <wp:posOffset>491400</wp:posOffset>
            </wp:positionV>
            <wp:extent cx="1590358" cy="111641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358" cy="1116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Viga" w:cs="Viga" w:eastAsia="Viga" w:hAnsi="Viga"/>
          <w:b w:val="1"/>
          <w:sz w:val="36"/>
          <w:szCs w:val="36"/>
        </w:rPr>
      </w:pPr>
      <w:r w:rsidDel="00000000" w:rsidR="00000000" w:rsidRPr="00000000">
        <w:rPr>
          <w:rFonts w:ascii="Viga" w:cs="Viga" w:eastAsia="Viga" w:hAnsi="Viga"/>
          <w:b w:val="1"/>
          <w:sz w:val="36"/>
          <w:szCs w:val="36"/>
          <w:rtl w:val="0"/>
        </w:rPr>
        <w:t xml:space="preserve">Criteria for posting a podcast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Ubuntu" w:cs="Ubuntu" w:eastAsia="Ubuntu" w:hAnsi="Ubuntu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Ubuntu" w:cs="Ubuntu" w:eastAsia="Ubuntu" w:hAnsi="Ubuntu"/>
          <w:sz w:val="22"/>
          <w:szCs w:val="22"/>
        </w:rPr>
      </w:pPr>
      <w:r w:rsidDel="00000000" w:rsidR="00000000" w:rsidRPr="00000000">
        <w:rPr>
          <w:rFonts w:ascii="Ubuntu" w:cs="Ubuntu" w:eastAsia="Ubuntu" w:hAnsi="Ubuntu"/>
          <w:sz w:val="22"/>
          <w:szCs w:val="22"/>
          <w:rtl w:val="0"/>
        </w:rPr>
        <w:t xml:space="preserve">Before you post, check these criteria and modify your podcast accordingly.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Ubuntu" w:cs="Ubuntu" w:eastAsia="Ubuntu" w:hAnsi="Ubuntu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9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235"/>
        <w:gridCol w:w="4677"/>
        <w:gridCol w:w="6057"/>
        <w:tblGridChange w:id="0">
          <w:tblGrid>
            <w:gridCol w:w="2235"/>
            <w:gridCol w:w="4677"/>
            <w:gridCol w:w="6057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Ubuntu" w:cs="Ubuntu" w:eastAsia="Ubuntu" w:hAnsi="Ubuntu"/>
                <w:color w:val="ffffff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Ubuntu" w:cs="Ubuntu" w:eastAsia="Ubuntu" w:hAnsi="Ubuntu"/>
                <w:color w:val="ffffff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vertAlign w:val="baseline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Ubuntu" w:cs="Ubuntu" w:eastAsia="Ubuntu" w:hAnsi="Ubuntu"/>
                <w:color w:val="ffffff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vertAlign w:val="baseline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Ubuntu" w:cs="Ubuntu" w:eastAsia="Ubuntu" w:hAnsi="Ubuntu"/>
                <w:color w:val="ffffff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Quality of the content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Ubuntu" w:cs="Ubuntu" w:eastAsia="Ubuntu" w:hAnsi="Ubuntu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The content of the 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podcast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 allows people to quickly grasp the subject.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The content is created with the audience in mind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Ubuntu" w:cs="Ubuntu" w:eastAsia="Ubuntu" w:hAnsi="Ubuntu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The content of the 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podcast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 is accessible and reflects the quality of the language (prosodic elements).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Ubuntu" w:cs="Ubuntu" w:eastAsia="Ubuntu" w:hAnsi="Ubuntu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The 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rtl w:val="0"/>
              </w:rPr>
              <w:t xml:space="preserve">podcast</w:t>
            </w: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 has acceptable sound quality: the voice and music are well balanced, the volume is constant, no feedback,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Ubuntu" w:cs="Ubuntu" w:eastAsia="Ubuntu" w:hAnsi="Ubuntu"/>
                <w:color w:val="ffffff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Rules and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Ubuntu" w:cs="Ubuntu" w:eastAsia="Ubuntu" w:hAnsi="Ubuntu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Images, sound clips and quotes respect copyright.  Any required authorizations should be mentioned in the description of the podcast.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Ubuntu" w:cs="Ubuntu" w:eastAsia="Ubuntu" w:hAnsi="Ubuntu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The content respects the rights and integrity of individuals (no racist, sexist or damaging comments,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0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57cb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Ubuntu" w:cs="Ubuntu" w:eastAsia="Ubuntu" w:hAnsi="Ubuntu"/>
                <w:vertAlign w:val="baseline"/>
              </w:rPr>
            </w:pPr>
            <w:r w:rsidDel="00000000" w:rsidR="00000000" w:rsidRPr="00000000">
              <w:rPr>
                <w:rFonts w:ascii="Ubuntu" w:cs="Ubuntu" w:eastAsia="Ubuntu" w:hAnsi="Ubuntu"/>
                <w:sz w:val="22"/>
                <w:szCs w:val="22"/>
                <w:vertAlign w:val="baseline"/>
                <w:rtl w:val="0"/>
              </w:rPr>
              <w:t xml:space="preserve">The content does not disclose personal information (last name, phone number, address,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Ubuntu" w:cs="Ubuntu" w:eastAsia="Ubuntu" w:hAnsi="Ubuntu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17" w:top="1133.8582677165355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Viga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Ubuntu" w:cs="Ubuntu" w:eastAsia="Ubuntu" w:hAnsi="Ubuntu"/>
      </w:rPr>
    </w:pPr>
    <w:r w:rsidDel="00000000" w:rsidR="00000000" w:rsidRPr="00000000">
      <w:rPr>
        <w:rFonts w:ascii="Ubuntu" w:cs="Ubuntu" w:eastAsia="Ubuntu" w:hAnsi="Ubuntu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Service national du RÉCIT</w:t>
    </w:r>
    <w:r w:rsidDel="00000000" w:rsidR="00000000" w:rsidRPr="00000000">
      <w:rPr>
        <w:rFonts w:ascii="Ubuntu" w:cs="Ubuntu" w:eastAsia="Ubuntu" w:hAnsi="Ubuntu"/>
        <w:rtl w:val="0"/>
      </w:rPr>
      <w:t xml:space="preserve">, BaladoWeb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Vig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